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Zamzam Yousef Ismail Saeed Farhan</w:t>
      </w:r>
    </w:p>
    <w:p>
      <w:r>
        <w:t>Dubai, United Arab Emirates | 0568335559 | Zamzam_alhammadi_1991@hotmail.com</w:t>
      </w:r>
    </w:p>
    <w:p>
      <w:r>
        <w:t>Nationality: Emirati</w:t>
      </w:r>
    </w:p>
    <w:p>
      <w:pPr>
        <w:pStyle w:val="Heading1"/>
      </w:pPr>
      <w:r>
        <w:t>PROFESSIONAL SUMMARY</w:t>
      </w:r>
    </w:p>
    <w:p>
      <w:r>
        <w:t>Molecular biotechnology researcher with a strong academic background in human genetics, molecular medicine, and translational research. Experienced in molecular laboratory techniques including DNA/RNA extraction, PCR analysis, and genomic sequencing research. Skilled in scientific research, genomic data interpretation, and academic communication, with a strong interest in genomics and precision medicine. Seeking to contribute to innovative genomics research and biomedical discovery.</w:t>
      </w:r>
    </w:p>
    <w:p>
      <w:pPr>
        <w:pStyle w:val="Heading1"/>
      </w:pPr>
      <w:r>
        <w:t>EDUCATION</w:t>
      </w:r>
    </w:p>
    <w:p>
      <w:r>
        <w:t>PhD in Molecular Medicine and Translational Research – University of Sharjah, UAE (Expected 2026)</w:t>
      </w:r>
    </w:p>
    <w:p>
      <w:r>
        <w:t>MSc in Biotechnology (Human Genetics) – University of Sharjah, UAE – GPA: 3.36/4.00</w:t>
      </w:r>
    </w:p>
    <w:p>
      <w:r>
        <w:t>BSc in Biotechnology – University of Sharjah, UAE – GPA: 3.12/4.00</w:t>
      </w:r>
    </w:p>
    <w:p>
      <w:r>
        <w:t>Diploma in Palynology and Aerobiology – University of Malaga, Spain</w:t>
      </w:r>
    </w:p>
    <w:p>
      <w:r>
        <w:t>Diploma in AI‑Driven Digital Transformation – Innovation &amp; Technology Academy, Manchester (2025)</w:t>
      </w:r>
    </w:p>
    <w:p>
      <w:pPr>
        <w:pStyle w:val="Heading1"/>
      </w:pPr>
      <w:r>
        <w:t>MOLECULAR &amp; GENOMICS LABORATORY SKILLS</w:t>
      </w:r>
    </w:p>
    <w:p>
      <w:pPr>
        <w:pStyle w:val="ListBullet"/>
      </w:pPr>
      <w:r>
        <w:t>DNA Extraction</w:t>
      </w:r>
    </w:p>
    <w:p>
      <w:pPr>
        <w:pStyle w:val="ListBullet"/>
      </w:pPr>
      <w:r>
        <w:t>RNA Extraction</w:t>
      </w:r>
    </w:p>
    <w:p>
      <w:pPr>
        <w:pStyle w:val="ListBullet"/>
      </w:pPr>
      <w:r>
        <w:t>PCR and basic qPCR techniques</w:t>
      </w:r>
    </w:p>
    <w:p>
      <w:pPr>
        <w:pStyle w:val="ListBullet"/>
      </w:pPr>
      <w:r>
        <w:t>Gel Electrophoresis</w:t>
      </w:r>
    </w:p>
    <w:p>
      <w:pPr>
        <w:pStyle w:val="ListBullet"/>
      </w:pPr>
      <w:r>
        <w:t>Sample preparation for genetic analysis</w:t>
      </w:r>
    </w:p>
    <w:p>
      <w:pPr>
        <w:pStyle w:val="ListBullet"/>
      </w:pPr>
      <w:r>
        <w:t>Whole‑Exome Sequencing (WES) research exposure</w:t>
      </w:r>
    </w:p>
    <w:p>
      <w:pPr>
        <w:pStyle w:val="ListBullet"/>
      </w:pPr>
      <w:r>
        <w:t>Genetic mutation identification and analysis</w:t>
      </w:r>
    </w:p>
    <w:p>
      <w:pPr>
        <w:pStyle w:val="ListBullet"/>
      </w:pPr>
      <w:r>
        <w:t>Molecular biology laboratory techniques</w:t>
      </w:r>
    </w:p>
    <w:p>
      <w:pPr>
        <w:pStyle w:val="Heading1"/>
      </w:pPr>
      <w:r>
        <w:t>BIOINFORMATICS &amp; DATA SKILLS</w:t>
      </w:r>
    </w:p>
    <w:p>
      <w:pPr>
        <w:pStyle w:val="ListBullet"/>
      </w:pPr>
      <w:r>
        <w:t>Scientific data interpretation</w:t>
      </w:r>
    </w:p>
    <w:p>
      <w:pPr>
        <w:pStyle w:val="ListBullet"/>
      </w:pPr>
      <w:r>
        <w:t>Genomic variant interpretation (basic)</w:t>
      </w:r>
    </w:p>
    <w:p>
      <w:pPr>
        <w:pStyle w:val="ListBullet"/>
      </w:pPr>
      <w:r>
        <w:t>SPSS statistical analysis</w:t>
      </w:r>
    </w:p>
    <w:p>
      <w:pPr>
        <w:pStyle w:val="ListBullet"/>
      </w:pPr>
      <w:r>
        <w:t>Research methodology</w:t>
      </w:r>
    </w:p>
    <w:p>
      <w:pPr>
        <w:pStyle w:val="ListBullet"/>
      </w:pPr>
      <w:r>
        <w:t>Scientific writing and literature review</w:t>
      </w:r>
    </w:p>
    <w:p>
      <w:pPr>
        <w:pStyle w:val="ListBullet"/>
      </w:pPr>
      <w:r>
        <w:t>Microsoft Office Suite</w:t>
      </w:r>
    </w:p>
    <w:p>
      <w:pPr>
        <w:pStyle w:val="Heading1"/>
      </w:pPr>
      <w:r>
        <w:t>PUBLICATIONS &amp; PRESENTATIONS</w:t>
      </w:r>
    </w:p>
    <w:p>
      <w:r>
        <w:t>Identification of a Novel OXCT1 Frameshift Mutation by Whole‑Exome Sequencing and Evidence for Nonsense‑Mediated mRNA Decay (DOI: 10.4103/HMJ_36_20)</w:t>
      </w:r>
    </w:p>
    <w:p>
      <w:r>
        <w:t>Poster Presentation – Healthy Longevity Symposium (Nature Forum), 2025</w:t>
      </w:r>
    </w:p>
    <w:p>
      <w:r>
        <w:t>Poster Presentation – Emirates Diabetes and Endocrine Congress (EDEC), 2025</w:t>
      </w:r>
    </w:p>
    <w:p>
      <w:pPr>
        <w:pStyle w:val="Heading1"/>
      </w:pPr>
      <w:r>
        <w:t>ACADEMIC ACHIEVEMENTS</w:t>
      </w:r>
    </w:p>
    <w:p>
      <w:r>
        <w:t>Sheikh Hamdan Bin Rashid Al Maktoum Award for Medical Sciences – 2022</w:t>
      </w:r>
    </w:p>
    <w:p>
      <w:pPr>
        <w:pStyle w:val="Heading1"/>
      </w:pPr>
      <w:r>
        <w:t>RESEARCH EXPERIENCE</w:t>
      </w:r>
    </w:p>
    <w:p>
      <w:r>
        <w:t>Research Assistant – Central Laboratory, University of Sharjah (2018–2019)</w:t>
      </w:r>
    </w:p>
    <w:p>
      <w:r>
        <w:t>• Conducted DNA and RNA extraction from biological samples</w:t>
      </w:r>
    </w:p>
    <w:p>
      <w:r>
        <w:t>• Performed PCR analysis for molecular biology research</w:t>
      </w:r>
    </w:p>
    <w:p>
      <w:r>
        <w:t>• Assisted in laboratory experiments and sample processing</w:t>
      </w:r>
    </w:p>
    <w:p>
      <w:pPr>
        <w:pStyle w:val="Heading1"/>
      </w:pPr>
      <w:r>
        <w:t>ADDITIONAL PROFESSIONAL EXPERIENCE</w:t>
      </w:r>
    </w:p>
    <w:p>
      <w:r>
        <w:t>Human Resource Manager (Part‑Time) – Masar Al Injaz Building Contracting, Dubai (2025–Present)</w:t>
      </w:r>
    </w:p>
    <w:p>
      <w:r>
        <w:t>Dubai Health Authority – COVID‑19 Command Centre (2020–2021)</w:t>
      </w:r>
    </w:p>
    <w:p>
      <w:pPr>
        <w:pStyle w:val="Heading1"/>
      </w:pPr>
      <w:r>
        <w:t>LABORATORY TRAINING</w:t>
      </w:r>
    </w:p>
    <w:p>
      <w:r>
        <w:t>Al Qassimi Hospital, Sharjah – Clinical Laboratory Training (2017)</w:t>
      </w:r>
    </w:p>
    <w:p>
      <w:r>
        <w:t>Dubai Police Medical Services Laboratory – Training (2017)</w:t>
      </w:r>
    </w:p>
    <w:p>
      <w:r>
        <w:t>Medical Services Laboratory Internship – Sharjah (2014)</w:t>
      </w:r>
    </w:p>
    <w:p>
      <w:pPr>
        <w:pStyle w:val="Heading1"/>
      </w:pPr>
      <w:r>
        <w:t>CERTIFICATIONS</w:t>
      </w:r>
    </w:p>
    <w:p>
      <w:r>
        <w:t>Phlebotomy Certification – 2018</w:t>
      </w:r>
    </w:p>
    <w:p>
      <w:r>
        <w:t>Fulbright Collaborative Program – Harvard Medical School, Advanced Biomedical Research (2025)</w:t>
      </w:r>
    </w:p>
    <w:p>
      <w:pPr>
        <w:pStyle w:val="Heading1"/>
      </w:pPr>
      <w:r>
        <w:t>LEADERSHIP &amp; VOLUNTEERING</w:t>
      </w:r>
    </w:p>
    <w:p>
      <w:r>
        <w:t>Emirates Volunteer Team – SANID Emergency Response (First Aid &amp; Community Support)</w:t>
      </w:r>
    </w:p>
    <w:p>
      <w:pPr>
        <w:pStyle w:val="Heading1"/>
      </w:pPr>
      <w:r>
        <w:t>LANGUAGES</w:t>
      </w:r>
    </w:p>
    <w:p>
      <w:r>
        <w:t>Arabic – Native</w:t>
      </w:r>
    </w:p>
    <w:p>
      <w:r>
        <w:t>English – Fluent</w:t>
      </w:r>
    </w:p>
    <w:p>
      <w:pPr>
        <w:pStyle w:val="Heading1"/>
      </w:pPr>
      <w:r>
        <w:t>SOFT SKILLS</w:t>
      </w:r>
    </w:p>
    <w:p>
      <w:pPr>
        <w:pStyle w:val="ListBullet"/>
      </w:pPr>
      <w:r>
        <w:t>Teamwork</w:t>
      </w:r>
    </w:p>
    <w:p>
      <w:pPr>
        <w:pStyle w:val="ListBullet"/>
      </w:pPr>
      <w:r>
        <w:t>Leadership</w:t>
      </w:r>
    </w:p>
    <w:p>
      <w:pPr>
        <w:pStyle w:val="ListBullet"/>
      </w:pPr>
      <w:r>
        <w:t>Time Management</w:t>
      </w:r>
    </w:p>
    <w:p>
      <w:pPr>
        <w:pStyle w:val="ListBullet"/>
      </w:pPr>
      <w:r>
        <w:t>Scientific Communication</w:t>
      </w:r>
    </w:p>
    <w:p>
      <w:pPr>
        <w:pStyle w:val="Heading1"/>
      </w:pPr>
      <w:r>
        <w:t>INTERESTS</w:t>
      </w:r>
    </w:p>
    <w:p>
      <w:r>
        <w:t>Genomics research, precision medicine, scientific innovation, and community development</w:t>
      </w:r>
    </w:p>
    <w:p>
      <w:pPr>
        <w:pStyle w:val="Heading1"/>
      </w:pPr>
      <w:r>
        <w:t>REFERENCES</w:t>
      </w:r>
    </w:p>
    <w:p>
      <w:r>
        <w:t>Available upon request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